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739B6B09" wp14:editId="2C662DE9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2F0424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2F0424">
                    <w:rPr>
                      <w:sz w:val="20"/>
                      <w:szCs w:val="20"/>
                    </w:rPr>
                    <w:t>06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9D429F" w:rsidRPr="009D429F" w:rsidRDefault="009D429F" w:rsidP="009D429F">
      <w:pPr>
        <w:shd w:val="clear" w:color="auto" w:fill="FFFFFF"/>
        <w:ind w:firstLine="708"/>
        <w:jc w:val="center"/>
        <w:rPr>
          <w:b/>
          <w:bCs/>
          <w:color w:val="000000"/>
        </w:rPr>
      </w:pPr>
      <w:r w:rsidRPr="009D429F">
        <w:rPr>
          <w:b/>
          <w:bCs/>
          <w:color w:val="000000"/>
        </w:rPr>
        <w:t>Возврат игровых приставок с цифровым блоком управления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 xml:space="preserve">Игровые приставки с цифровым блоком управления согласно п.9 Перечня технически сложных товаров, утв. </w:t>
      </w:r>
      <w:r w:rsidR="000A7DE4">
        <w:rPr>
          <w:sz w:val="22"/>
          <w:szCs w:val="22"/>
        </w:rPr>
        <w:t>П</w:t>
      </w:r>
      <w:r w:rsidRPr="009D429F">
        <w:rPr>
          <w:sz w:val="22"/>
          <w:szCs w:val="22"/>
        </w:rPr>
        <w:t>остановлением Правительства РФ от 10.11.2011 № 924</w:t>
      </w:r>
      <w:r w:rsidR="000A7DE4">
        <w:rPr>
          <w:sz w:val="22"/>
          <w:szCs w:val="22"/>
        </w:rPr>
        <w:t xml:space="preserve"> </w:t>
      </w:r>
      <w:r w:rsidRPr="009D429F">
        <w:rPr>
          <w:sz w:val="22"/>
          <w:szCs w:val="22"/>
        </w:rPr>
        <w:t>относятся к технически сложным товарам.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Если в таком товаре обнаружился недостаток,</w:t>
      </w:r>
      <w:r w:rsidR="000A7DE4">
        <w:rPr>
          <w:sz w:val="22"/>
          <w:szCs w:val="22"/>
        </w:rPr>
        <w:t xml:space="preserve"> </w:t>
      </w:r>
      <w:r w:rsidRPr="009D429F">
        <w:rPr>
          <w:sz w:val="22"/>
          <w:szCs w:val="22"/>
        </w:rPr>
        <w:t xml:space="preserve">в течение 15 дней с момента его приобретения, то потребитель вправе предъявить любое из требований ст.18 Закона РФ от 07.02.1992 № 2300-1 «О Защите прав потребителей» (далее </w:t>
      </w:r>
      <w:r w:rsidR="000A7DE4">
        <w:rPr>
          <w:sz w:val="22"/>
          <w:szCs w:val="22"/>
        </w:rPr>
        <w:t>-</w:t>
      </w:r>
      <w:r w:rsidRPr="009D429F">
        <w:rPr>
          <w:sz w:val="22"/>
          <w:szCs w:val="22"/>
        </w:rPr>
        <w:t xml:space="preserve"> Закон):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— потребовать замены на товар этой же марки (этих же модели и (или) артикула);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— потребовать замены на такой же товар другой марки (модели, артикула) с соответствующим перерасчетом покупной цены;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— потребовать соразмерного уменьшения покупной цены;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—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—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По истечении 15-дневного срока со дня передачи потребителю товара указанные требования могут быть удовлетворены только</w:t>
      </w:r>
      <w:r>
        <w:rPr>
          <w:sz w:val="22"/>
          <w:szCs w:val="22"/>
        </w:rPr>
        <w:t xml:space="preserve"> в </w:t>
      </w:r>
      <w:r w:rsidRPr="009D429F">
        <w:rPr>
          <w:sz w:val="22"/>
          <w:szCs w:val="22"/>
        </w:rPr>
        <w:t>одном из следующих случаев: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— обнаружение существенного недостатка товара;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— нарушение установленных Законом сроков устранения недостатков товара;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—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r w:rsidRPr="009D429F">
        <w:rPr>
          <w:sz w:val="22"/>
          <w:szCs w:val="22"/>
        </w:rPr>
        <w:t>При этом потребитель вправе потребовать полного возмещения убытков, причиненных ему вследствие продажи товара ненадлежащего качества.</w:t>
      </w:r>
    </w:p>
    <w:p w:rsidR="009D429F" w:rsidRPr="009D429F" w:rsidRDefault="009D429F" w:rsidP="009D429F">
      <w:pPr>
        <w:ind w:firstLine="709"/>
        <w:jc w:val="both"/>
        <w:rPr>
          <w:sz w:val="22"/>
          <w:szCs w:val="22"/>
        </w:rPr>
      </w:pPr>
      <w:proofErr w:type="gramStart"/>
      <w:r w:rsidRPr="009D429F">
        <w:rPr>
          <w:sz w:val="22"/>
          <w:szCs w:val="22"/>
        </w:rPr>
        <w:t>Кроме того, если по каким-то причинам, не связанным с качеством, возникло намерение вернуть такой товар, необходимо знать, что</w:t>
      </w:r>
      <w:r w:rsidR="000A7DE4">
        <w:rPr>
          <w:sz w:val="22"/>
          <w:szCs w:val="22"/>
        </w:rPr>
        <w:t>,</w:t>
      </w:r>
      <w:r w:rsidRPr="009D429F">
        <w:rPr>
          <w:sz w:val="22"/>
          <w:szCs w:val="22"/>
        </w:rPr>
        <w:t xml:space="preserve"> в соответствии с Перечнем непродовольственных товаров надлежащего качества, не подлежащих обмену, утв.</w:t>
      </w:r>
      <w:r>
        <w:rPr>
          <w:sz w:val="22"/>
          <w:szCs w:val="22"/>
        </w:rPr>
        <w:t xml:space="preserve"> П</w:t>
      </w:r>
      <w:r w:rsidRPr="009D429F">
        <w:rPr>
          <w:sz w:val="22"/>
          <w:szCs w:val="22"/>
        </w:rPr>
        <w:t>остановлением Правительства РФ от 31.12.2020 № 2463, игровые приставки с цифровым блоком управления не подлежат возврату продавцу как качественный товар, даже если сохранен товарный вид, упаковка и маркировка.</w:t>
      </w:r>
      <w:proofErr w:type="gramEnd"/>
    </w:p>
    <w:p w:rsidR="000A7DE4" w:rsidRPr="001E3643" w:rsidRDefault="000A7DE4" w:rsidP="000A7DE4">
      <w:pPr>
        <w:ind w:firstLine="709"/>
        <w:jc w:val="both"/>
        <w:rPr>
          <w:sz w:val="22"/>
          <w:szCs w:val="22"/>
        </w:rPr>
      </w:pPr>
      <w:r w:rsidRPr="001E3643">
        <w:rPr>
          <w:sz w:val="22"/>
          <w:szCs w:val="22"/>
        </w:rPr>
        <w:t xml:space="preserve">Для получения консультации по вопросам защиты прав потребителей, Вы можете обратиться в консультационный пункт для потребителей </w:t>
      </w:r>
      <w:proofErr w:type="spellStart"/>
      <w:r w:rsidRPr="001E3643">
        <w:rPr>
          <w:sz w:val="22"/>
          <w:szCs w:val="22"/>
        </w:rPr>
        <w:t>Красноуфимского</w:t>
      </w:r>
      <w:proofErr w:type="spellEnd"/>
      <w:r w:rsidRPr="001E3643">
        <w:rPr>
          <w:sz w:val="22"/>
          <w:szCs w:val="22"/>
        </w:rPr>
        <w:t xml:space="preserve"> филиала ФБУЗ «Центр гигиены и эпидемиологии в Свердловской области» по адресу: Свердловская область, </w:t>
      </w:r>
      <w:proofErr w:type="spellStart"/>
      <w:r w:rsidRPr="001E3643">
        <w:rPr>
          <w:sz w:val="22"/>
          <w:szCs w:val="22"/>
        </w:rPr>
        <w:t>г</w:t>
      </w:r>
      <w:proofErr w:type="gramStart"/>
      <w:r w:rsidRPr="001E3643">
        <w:rPr>
          <w:sz w:val="22"/>
          <w:szCs w:val="22"/>
        </w:rPr>
        <w:t>.К</w:t>
      </w:r>
      <w:proofErr w:type="gramEnd"/>
      <w:r w:rsidRPr="001E3643">
        <w:rPr>
          <w:sz w:val="22"/>
          <w:szCs w:val="22"/>
        </w:rPr>
        <w:t>расноуфимск</w:t>
      </w:r>
      <w:proofErr w:type="spellEnd"/>
      <w:r w:rsidRPr="001E3643">
        <w:rPr>
          <w:sz w:val="22"/>
          <w:szCs w:val="22"/>
        </w:rPr>
        <w:t xml:space="preserve">, ул. Советская, д.13, </w:t>
      </w:r>
      <w:proofErr w:type="spellStart"/>
      <w:r w:rsidRPr="001E3643">
        <w:rPr>
          <w:sz w:val="22"/>
          <w:szCs w:val="22"/>
        </w:rPr>
        <w:t>каб</w:t>
      </w:r>
      <w:proofErr w:type="spellEnd"/>
      <w:r w:rsidRPr="001E3643">
        <w:rPr>
          <w:sz w:val="22"/>
          <w:szCs w:val="22"/>
        </w:rPr>
        <w:t>. 14, или по телефону 89024474205.</w:t>
      </w:r>
      <w:bookmarkStart w:id="0" w:name="_GoBack"/>
      <w:bookmarkEnd w:id="0"/>
    </w:p>
    <w:sectPr w:rsidR="000A7DE4" w:rsidRPr="001E3643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083CD5"/>
    <w:rsid w:val="000A7DE4"/>
    <w:rsid w:val="0011682B"/>
    <w:rsid w:val="001E3643"/>
    <w:rsid w:val="00234411"/>
    <w:rsid w:val="002A2891"/>
    <w:rsid w:val="002F0424"/>
    <w:rsid w:val="003D72B0"/>
    <w:rsid w:val="005338E4"/>
    <w:rsid w:val="005544A3"/>
    <w:rsid w:val="006813B3"/>
    <w:rsid w:val="007D35B6"/>
    <w:rsid w:val="00822210"/>
    <w:rsid w:val="00884CF0"/>
    <w:rsid w:val="008921F6"/>
    <w:rsid w:val="00942136"/>
    <w:rsid w:val="009D3086"/>
    <w:rsid w:val="009D429F"/>
    <w:rsid w:val="00B741C0"/>
    <w:rsid w:val="00BD7ABA"/>
    <w:rsid w:val="00BE6413"/>
    <w:rsid w:val="00C46CC8"/>
    <w:rsid w:val="00D53CFA"/>
    <w:rsid w:val="00D805B9"/>
    <w:rsid w:val="00DA423B"/>
    <w:rsid w:val="00DB21F7"/>
    <w:rsid w:val="00DC1AF1"/>
    <w:rsid w:val="00E32AE2"/>
    <w:rsid w:val="00F07CE5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3</cp:revision>
  <cp:lastPrinted>2023-12-06T10:50:00Z</cp:lastPrinted>
  <dcterms:created xsi:type="dcterms:W3CDTF">2023-12-06T10:57:00Z</dcterms:created>
  <dcterms:modified xsi:type="dcterms:W3CDTF">2023-12-06T10:59:00Z</dcterms:modified>
</cp:coreProperties>
</file>